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88" w:type="dxa"/>
        <w:tblLayout w:type="fixed"/>
        <w:tblLook w:val="04A0" w:firstRow="1" w:lastRow="0" w:firstColumn="1" w:lastColumn="0" w:noHBand="0" w:noVBand="1"/>
      </w:tblPr>
      <w:tblGrid>
        <w:gridCol w:w="1638"/>
        <w:gridCol w:w="3418"/>
        <w:gridCol w:w="272"/>
        <w:gridCol w:w="90"/>
        <w:gridCol w:w="1886"/>
        <w:gridCol w:w="12"/>
        <w:gridCol w:w="802"/>
        <w:gridCol w:w="180"/>
        <w:gridCol w:w="2790"/>
      </w:tblGrid>
      <w:tr w:rsidR="005C4CBE" w:rsidRPr="00570FB8" w:rsidTr="00E33AEF">
        <w:tc>
          <w:tcPr>
            <w:tcW w:w="5328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Smith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0" w:type="dxa"/>
            <w:gridSpan w:val="4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Kindergarten</w:t>
            </w:r>
          </w:p>
        </w:tc>
        <w:tc>
          <w:tcPr>
            <w:tcW w:w="2970" w:type="dxa"/>
            <w:gridSpan w:val="2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A5A05">
              <w:rPr>
                <w:rFonts w:ascii="Times New Roman" w:hAnsi="Times New Roman" w:cs="Times New Roman"/>
                <w:sz w:val="24"/>
                <w:szCs w:val="24"/>
              </w:rPr>
              <w:t>August 27, 2012</w:t>
            </w:r>
          </w:p>
        </w:tc>
      </w:tr>
      <w:tr w:rsidR="005C4CBE" w:rsidTr="00A9228B">
        <w:tc>
          <w:tcPr>
            <w:tcW w:w="7304" w:type="dxa"/>
            <w:gridSpan w:val="5"/>
          </w:tcPr>
          <w:p w:rsidR="008A5A05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5C4CBE" w:rsidRPr="008A5A05" w:rsidRDefault="008A5A0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1  Count Numbers 0-30</w:t>
            </w:r>
          </w:p>
        </w:tc>
        <w:tc>
          <w:tcPr>
            <w:tcW w:w="3784" w:type="dxa"/>
            <w:gridSpan w:val="4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(Teach Prior to Task 1)</w:t>
            </w:r>
          </w:p>
          <w:p w:rsidR="008A5A05" w:rsidRDefault="008A5A05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should be able to rote count to 25</w:t>
            </w:r>
          </w:p>
        </w:tc>
      </w:tr>
      <w:tr w:rsidR="008C13D7" w:rsidTr="00A9228B">
        <w:trPr>
          <w:trHeight w:val="737"/>
        </w:trPr>
        <w:tc>
          <w:tcPr>
            <w:tcW w:w="11088" w:type="dxa"/>
            <w:gridSpan w:val="9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A5A05" w:rsidRPr="008C13D7" w:rsidRDefault="008A5A0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does a number represent?  </w:t>
            </w:r>
          </w:p>
        </w:tc>
      </w:tr>
      <w:tr w:rsidR="005C4CBE" w:rsidTr="00A9228B">
        <w:trPr>
          <w:trHeight w:val="296"/>
        </w:trPr>
        <w:tc>
          <w:tcPr>
            <w:tcW w:w="7304" w:type="dxa"/>
            <w:gridSpan w:val="5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3784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A9228B">
        <w:trPr>
          <w:trHeight w:val="737"/>
        </w:trPr>
        <w:tc>
          <w:tcPr>
            <w:tcW w:w="5056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8A5A0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-Number cards or die cut numbers</w:t>
            </w:r>
          </w:p>
          <w:p w:rsidR="00A9228B" w:rsidRDefault="008A5A05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-dry erase marker/board</w:t>
            </w:r>
          </w:p>
          <w:p w:rsidR="00A9228B" w:rsidRPr="002773EF" w:rsidRDefault="00A9228B" w:rsidP="00A922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2773EF">
              <w:rPr>
                <w:rFonts w:ascii="Times New Roman" w:hAnsi="Times New Roman" w:cs="Times New Roman"/>
                <w:b/>
              </w:rPr>
              <w:t>Anchor chart</w:t>
            </w:r>
          </w:p>
          <w:p w:rsidR="00A9228B" w:rsidRDefault="00A9228B" w:rsidP="00A922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2773EF">
              <w:rPr>
                <w:rFonts w:ascii="Times New Roman" w:hAnsi="Times New Roman" w:cs="Times New Roman"/>
                <w:b/>
              </w:rPr>
              <w:t xml:space="preserve">(Poem)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Show me 5 Fingers</w:t>
            </w:r>
            <w:r w:rsidRPr="002773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hyperlink r:id="rId12" w:history="1">
              <w:r w:rsidRPr="009377FC">
                <w:rPr>
                  <w:rStyle w:val="Hyperlink"/>
                  <w:rFonts w:ascii="Times New Roman" w:hAnsi="Times New Roman" w:cs="Times New Roman"/>
                  <w:b/>
                </w:rPr>
                <w:t>http://www.k5mathteachingresources.com/support-files/showme5fingers.pdf</w:t>
              </w:r>
            </w:hyperlink>
          </w:p>
          <w:p w:rsidR="008A5A05" w:rsidRDefault="00A9228B" w:rsidP="00A9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-Numeral Handwriting Sheets 1-5) </w:t>
            </w:r>
            <w:hyperlink r:id="rId13" w:history="1">
              <w:r w:rsidRPr="009B008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http://www.k-5mathteachingresources.com/support-files/handwritingsheets1-10.pdf</w:t>
              </w:r>
            </w:hyperlink>
          </w:p>
          <w:p w:rsidR="00A9228B" w:rsidRDefault="00A9228B" w:rsidP="00A92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4"/>
          </w:tcPr>
          <w:p w:rsidR="008A5A05" w:rsidRDefault="00D85633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8A5A05" w:rsidRDefault="008A5A05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-dry erase boards/markers</w:t>
            </w:r>
          </w:p>
          <w:p w:rsidR="008A5A05" w:rsidRDefault="008A5A05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-paper</w:t>
            </w:r>
          </w:p>
          <w:p w:rsidR="00A9228B" w:rsidRDefault="008A5A05" w:rsidP="00A922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-pencil</w:t>
            </w:r>
          </w:p>
          <w:p w:rsidR="00A9228B" w:rsidRPr="002773EF" w:rsidRDefault="00A9228B" w:rsidP="00A922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Unifix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cube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</w:t>
            </w:r>
            <w:r w:rsidRPr="002773EF">
              <w:rPr>
                <w:rFonts w:ascii="Times New Roman" w:hAnsi="Times New Roman" w:cs="Times New Roman"/>
                <w:b/>
              </w:rPr>
              <w:t>anipulatives</w:t>
            </w:r>
            <w:proofErr w:type="spellEnd"/>
          </w:p>
          <w:p w:rsidR="00A9228B" w:rsidRPr="002773EF" w:rsidRDefault="00A9228B" w:rsidP="00A922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2773EF">
              <w:rPr>
                <w:rFonts w:ascii="Times New Roman" w:hAnsi="Times New Roman" w:cs="Times New Roman"/>
                <w:b/>
              </w:rPr>
              <w:t>Crayons</w:t>
            </w:r>
          </w:p>
          <w:p w:rsidR="00A9228B" w:rsidRPr="002773EF" w:rsidRDefault="00A9228B" w:rsidP="00A922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2773EF">
              <w:rPr>
                <w:rFonts w:ascii="Times New Roman" w:hAnsi="Times New Roman" w:cs="Times New Roman"/>
                <w:b/>
              </w:rPr>
              <w:t>Math journals</w:t>
            </w:r>
          </w:p>
          <w:p w:rsidR="008A5A05" w:rsidRPr="008A5A05" w:rsidRDefault="00A9228B" w:rsidP="00A92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2773EF">
              <w:rPr>
                <w:rFonts w:ascii="Times New Roman" w:hAnsi="Times New Roman" w:cs="Times New Roman"/>
                <w:b/>
              </w:rPr>
              <w:t>Recording sheet to trace of 0-5 grid</w:t>
            </w:r>
          </w:p>
        </w:tc>
        <w:tc>
          <w:tcPr>
            <w:tcW w:w="3772" w:type="dxa"/>
            <w:gridSpan w:val="3"/>
          </w:tcPr>
          <w:p w:rsidR="00D85633" w:rsidRDefault="00DD25C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>ount</w:t>
            </w:r>
          </w:p>
          <w:p w:rsidR="00DD25CE" w:rsidRDefault="00DD25C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Quantity</w:t>
            </w:r>
          </w:p>
          <w:p w:rsidR="00E33AEF" w:rsidRDefault="00E33AE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5CE" w:rsidRDefault="00DD25C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A9228B">
        <w:trPr>
          <w:trHeight w:val="368"/>
        </w:trPr>
        <w:tc>
          <w:tcPr>
            <w:tcW w:w="11088" w:type="dxa"/>
            <w:gridSpan w:val="9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A9228B">
        <w:trPr>
          <w:trHeight w:val="737"/>
        </w:trPr>
        <w:tc>
          <w:tcPr>
            <w:tcW w:w="163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97D883F" wp14:editId="5FE0DA96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02E9684" wp14:editId="2651209E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15D1F00" wp14:editId="3C7AEF0F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331E4CB" wp14:editId="3C23317D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D2E57E9" wp14:editId="65EF54C4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93DC37" wp14:editId="2873EADF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2062C08" wp14:editId="41D3D92B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3F0B2E" wp14:editId="489CDC4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450" w:type="dxa"/>
            <w:gridSpan w:val="8"/>
          </w:tcPr>
          <w:p w:rsidR="00D85633" w:rsidRPr="00E33A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Common Core State Standards:</w:t>
            </w:r>
          </w:p>
          <w:p w:rsidR="00A9228B" w:rsidRPr="002565EA" w:rsidRDefault="008A5A05" w:rsidP="00A922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KCC2 Count forward beginning from a given number within the known sequence</w:t>
            </w:r>
            <w:r w:rsidR="00A922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228B" w:rsidRPr="002565EA">
              <w:rPr>
                <w:rFonts w:ascii="Times New Roman" w:hAnsi="Times New Roman" w:cs="Times New Roman"/>
              </w:rPr>
              <w:t>(instead of having to begin at 1).</w:t>
            </w:r>
          </w:p>
          <w:p w:rsidR="008A5A05" w:rsidRPr="008C13D7" w:rsidRDefault="008A5A05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A9228B">
        <w:trPr>
          <w:trHeight w:val="737"/>
        </w:trPr>
        <w:tc>
          <w:tcPr>
            <w:tcW w:w="163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0" w:type="dxa"/>
            <w:gridSpan w:val="8"/>
          </w:tcPr>
          <w:p w:rsidR="00D85633" w:rsidRPr="00E33A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 Can Statement(s):</w:t>
            </w:r>
          </w:p>
          <w:p w:rsidR="00A9228B" w:rsidRDefault="008A5A05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</w:t>
            </w:r>
            <w:r w:rsidR="00A922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numbers 0-5.</w:t>
            </w:r>
          </w:p>
          <w:p w:rsidR="00A9228B" w:rsidRDefault="00A9228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recognize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numbers 0-5.</w:t>
            </w:r>
          </w:p>
          <w:p w:rsidR="008A5A05" w:rsidRDefault="00A9228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write/trace numbers 0-5.</w:t>
            </w:r>
          </w:p>
          <w:p w:rsidR="008A5A05" w:rsidRDefault="008A5A05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 to 5 beginning at any number.</w:t>
            </w:r>
          </w:p>
          <w:p w:rsidR="000C2903" w:rsidRDefault="000C290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A9228B">
        <w:trPr>
          <w:trHeight w:val="737"/>
        </w:trPr>
        <w:tc>
          <w:tcPr>
            <w:tcW w:w="163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0" w:type="dxa"/>
            <w:gridSpan w:val="8"/>
          </w:tcPr>
          <w:p w:rsidR="00D85633" w:rsidRPr="00E33A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Activating Strategy/</w:t>
            </w:r>
            <w:proofErr w:type="gramStart"/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Hook:</w:t>
            </w:r>
            <w:proofErr w:type="gramEnd"/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(How will students become cognitively engaged and focused?)</w:t>
            </w:r>
          </w:p>
          <w:p w:rsidR="00D85633" w:rsidRDefault="00A9228B" w:rsidP="00A9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2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teacher will begin the lesson by asking students if they have heard of the expression “high-five”. </w:t>
            </w:r>
            <w:r w:rsidRPr="002565EA">
              <w:rPr>
                <w:rFonts w:ascii="Times New Roman" w:hAnsi="Times New Roman" w:cs="Times New Roman"/>
              </w:rPr>
              <w:t xml:space="preserve"> </w:t>
            </w:r>
            <w:r w:rsidR="008A5A05" w:rsidRPr="000C2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Ask 2 students to give a “high 5” to one another.  Ask why it is called a “high 5”.  How do you know?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(it uses five fingers)  </w:t>
            </w:r>
            <w:r w:rsidR="008A5A05" w:rsidRPr="000C2903">
              <w:rPr>
                <w:rFonts w:ascii="Times New Roman" w:hAnsi="Times New Roman" w:cs="Times New Roman"/>
                <w:b/>
                <w:sz w:val="24"/>
                <w:szCs w:val="24"/>
              </w:rPr>
              <w:t>Students count their fingers to 5 and find a partner to give a “high 5”.</w:t>
            </w:r>
            <w:r w:rsidR="008A5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903" w:rsidRDefault="000C290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A9228B">
        <w:trPr>
          <w:trHeight w:val="737"/>
        </w:trPr>
        <w:tc>
          <w:tcPr>
            <w:tcW w:w="16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0" w:type="dxa"/>
            <w:gridSpan w:val="8"/>
          </w:tcPr>
          <w:p w:rsidR="00D85633" w:rsidRPr="00E33A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 Directed:</w:t>
            </w:r>
          </w:p>
          <w:p w:rsidR="008A5A05" w:rsidRDefault="00A9228B" w:rsidP="00DD2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teachers will create an anchor chart using (pictures to represent each number).  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counting to 5.  Then demonstrate how to count 5 cubes using 1 to 1 </w:t>
            </w:r>
            <w:proofErr w:type="spellStart"/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>correspondance</w:t>
            </w:r>
            <w:proofErr w:type="spellEnd"/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Write numbers 1-5 on the board for students to see.  Show how to count while pointing to these numbers in order on the board.  </w:t>
            </w:r>
            <w:r w:rsidR="00DD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Tell students you can count to 5 beginning at 2.  Model how to point to the number 2 on the board and verbally count to 5 while pointing to the numbers in the correct order to 5.  Repeat beginning at 3 and 4.  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Play a number writing song to put words with how to write and form each number.  Model how to sing the song while following the words </w:t>
            </w:r>
            <w:r w:rsidR="00DD25CE">
              <w:rPr>
                <w:rFonts w:ascii="Times New Roman" w:hAnsi="Times New Roman" w:cs="Times New Roman"/>
                <w:b/>
                <w:sz w:val="24"/>
                <w:szCs w:val="24"/>
              </w:rPr>
              <w:t>that tell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how to write each number.</w:t>
            </w:r>
            <w:r w:rsidR="00DD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C2903" w:rsidRDefault="000C2903" w:rsidP="00DD2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A9228B">
        <w:trPr>
          <w:trHeight w:val="737"/>
        </w:trPr>
        <w:tc>
          <w:tcPr>
            <w:tcW w:w="16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0" w:type="dxa"/>
            <w:gridSpan w:val="8"/>
          </w:tcPr>
          <w:p w:rsidR="00D85633" w:rsidRPr="00E33A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Guided Practice:</w:t>
            </w:r>
          </w:p>
          <w:p w:rsidR="00DD25CE" w:rsidRDefault="00A9228B" w:rsidP="00D74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</w:t>
            </w:r>
            <w:r w:rsidRPr="00A922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will assist students with counting various sets from 0-5. Have students choose </w:t>
            </w:r>
            <w:proofErr w:type="spellStart"/>
            <w:r w:rsidRPr="00A9228B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Pr="00A922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such as unfix cubes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DD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Choose a student to demonstrate how to count out 3 </w:t>
            </w:r>
            <w:proofErr w:type="spellStart"/>
            <w:r w:rsidR="00DD25CE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DD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cubes.  Then have that student choose the correct number card to represent 3 with a numeral.  Repeat this activity with several students.  Remind students that we are representing a number with a quantity of obje</w:t>
            </w:r>
            <w:r w:rsidR="00D74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cts as well as by the numeral. </w:t>
            </w:r>
          </w:p>
          <w:p w:rsidR="000C2903" w:rsidRDefault="000C2903" w:rsidP="00D74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A9228B">
        <w:trPr>
          <w:trHeight w:val="737"/>
        </w:trPr>
        <w:tc>
          <w:tcPr>
            <w:tcW w:w="16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0" w:type="dxa"/>
            <w:gridSpan w:val="8"/>
          </w:tcPr>
          <w:p w:rsidR="00DD25CE" w:rsidRPr="00E33A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Practice:</w:t>
            </w:r>
          </w:p>
          <w:p w:rsidR="000C2903" w:rsidRDefault="000C2903" w:rsidP="000C2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Have students take a piece of paper and trace their hand.  They will start on the left and write one number on each finger to show the correct order for counting from 1-5.  </w:t>
            </w:r>
          </w:p>
          <w:p w:rsidR="000C2903" w:rsidRDefault="000C2903" w:rsidP="000C2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5CE" w:rsidRDefault="000C2903" w:rsidP="000C2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A9228B">
        <w:trPr>
          <w:trHeight w:val="737"/>
        </w:trPr>
        <w:tc>
          <w:tcPr>
            <w:tcW w:w="16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0" w:type="dxa"/>
            <w:gridSpan w:val="8"/>
          </w:tcPr>
          <w:p w:rsidR="00D85633" w:rsidRPr="00E33A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Closing/Summarizing Strategy:</w:t>
            </w:r>
          </w:p>
          <w:p w:rsidR="00D746B7" w:rsidRDefault="00D746B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Call out a number from 1-5.  Have students show that number using their fingers with one hand and point to the correct number on their traced hand.   Repeat activity with all numbers 1-5.  Tell students they can now show a number</w:t>
            </w:r>
          </w:p>
        </w:tc>
      </w:tr>
      <w:tr w:rsidR="008C13D7" w:rsidTr="00A9228B">
        <w:trPr>
          <w:trHeight w:val="296"/>
        </w:trPr>
        <w:tc>
          <w:tcPr>
            <w:tcW w:w="11088" w:type="dxa"/>
            <w:gridSpan w:val="9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A9228B">
        <w:trPr>
          <w:trHeight w:val="359"/>
        </w:trPr>
        <w:tc>
          <w:tcPr>
            <w:tcW w:w="5418" w:type="dxa"/>
            <w:gridSpan w:val="4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2880" w:type="dxa"/>
            <w:gridSpan w:val="4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2790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A9228B">
        <w:trPr>
          <w:trHeight w:val="719"/>
        </w:trPr>
        <w:tc>
          <w:tcPr>
            <w:tcW w:w="5418" w:type="dxa"/>
            <w:gridSpan w:val="4"/>
          </w:tcPr>
          <w:p w:rsidR="000C2903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-Have students count to 10 and write numbers to 10.  </w:t>
            </w:r>
          </w:p>
          <w:p w:rsidR="005C4CBE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-Have students draw 2 hands and write numbers 1-10.</w:t>
            </w:r>
          </w:p>
          <w:p w:rsidR="00A9228B" w:rsidRDefault="00A9228B" w:rsidP="00A9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565EA">
              <w:rPr>
                <w:rFonts w:ascii="Times New Roman" w:hAnsi="Times New Roman" w:cs="Times New Roman"/>
              </w:rPr>
              <w:t>Have students fill in (Numeral Handwriting Sheets 1-5) (http://www.k5mathteachingresources.com/kindergarten-math-activities.html)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80" w:type="dxa"/>
            <w:gridSpan w:val="4"/>
          </w:tcPr>
          <w:p w:rsidR="000C2903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-Anchor chart with number and picture with a number line.  </w:t>
            </w:r>
          </w:p>
          <w:p w:rsidR="005C4CBE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-Trace numbers and have s</w:t>
            </w:r>
            <w:r w:rsidR="00A9228B">
              <w:rPr>
                <w:rFonts w:ascii="Times New Roman" w:hAnsi="Times New Roman" w:cs="Times New Roman"/>
                <w:sz w:val="24"/>
                <w:szCs w:val="24"/>
              </w:rPr>
              <w:t>tudents color in that many in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fames boxes in a small group setting.</w:t>
            </w:r>
          </w:p>
          <w:p w:rsidR="00A9228B" w:rsidRPr="00A9228B" w:rsidRDefault="00A9228B" w:rsidP="00A9228B">
            <w:pPr>
              <w:rPr>
                <w:rFonts w:ascii="Times New Roman" w:hAnsi="Times New Roman" w:cs="Times New Roman"/>
              </w:rPr>
            </w:pPr>
            <w:r w:rsidRPr="00A922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228B">
              <w:rPr>
                <w:rFonts w:ascii="Times New Roman" w:hAnsi="Times New Roman" w:cs="Times New Roman"/>
              </w:rPr>
              <w:t xml:space="preserve"> Group objects in  groups of fives</w:t>
            </w:r>
          </w:p>
          <w:p w:rsidR="00A9228B" w:rsidRDefault="00A9228B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5C4CBE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-Use fewer numbers (0-3)</w:t>
            </w:r>
          </w:p>
          <w:p w:rsidR="00A9228B" w:rsidRDefault="000C2903" w:rsidP="00A9228B">
            <w:pPr>
              <w:rPr>
                <w:rFonts w:ascii="Times New Roman" w:hAnsi="Times New Roman" w:cs="Times New Roman"/>
              </w:rPr>
            </w:pPr>
            <w:r w:rsidRPr="00A9228B">
              <w:rPr>
                <w:rFonts w:ascii="Times New Roman" w:hAnsi="Times New Roman" w:cs="Times New Roman"/>
                <w:sz w:val="24"/>
                <w:szCs w:val="24"/>
              </w:rPr>
              <w:t>-Echo count (rote count and 1 to 1 correspondence with objects</w:t>
            </w:r>
            <w:r w:rsidR="00A9228B" w:rsidRPr="00A9228B">
              <w:rPr>
                <w:rFonts w:ascii="Times New Roman" w:hAnsi="Times New Roman" w:cs="Times New Roman"/>
              </w:rPr>
              <w:t xml:space="preserve"> </w:t>
            </w:r>
          </w:p>
          <w:p w:rsidR="00A9228B" w:rsidRDefault="00A9228B" w:rsidP="00A922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9228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Recognition 1-10 </w:t>
            </w:r>
            <w:r w:rsidRPr="00A9228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A9228B">
              <w:rPr>
                <w:rFonts w:ascii="Times New Roman" w:hAnsi="Times New Roman" w:cs="Times New Roman"/>
              </w:rPr>
              <w:t xml:space="preserve">(Poem) </w:t>
            </w:r>
            <w:r w:rsidRPr="00A9228B">
              <w:rPr>
                <w:rFonts w:ascii="Times New Roman" w:hAnsi="Times New Roman" w:cs="Times New Roman"/>
                <w:u w:val="single"/>
              </w:rPr>
              <w:t>Show Me Five Fingers</w:t>
            </w:r>
            <w:r w:rsidRPr="00A9228B">
              <w:rPr>
                <w:rFonts w:ascii="Times New Roman" w:hAnsi="Times New Roman" w:cs="Times New Roman"/>
              </w:rPr>
              <w:t xml:space="preserve"> </w:t>
            </w:r>
            <w:hyperlink r:id="rId15" w:history="1">
              <w:r w:rsidRPr="009B0081">
                <w:rPr>
                  <w:rStyle w:val="Hyperlink"/>
                  <w:rFonts w:ascii="Times New Roman" w:hAnsi="Times New Roman" w:cs="Times New Roman"/>
                </w:rPr>
                <w:t>http://www.k-5mathteachingresources.com/support-files/showme5fingers.pdf</w:t>
              </w:r>
            </w:hyperlink>
          </w:p>
          <w:p w:rsidR="00A9228B" w:rsidRPr="00A9228B" w:rsidRDefault="00A9228B" w:rsidP="00A9228B">
            <w:pPr>
              <w:rPr>
                <w:rFonts w:ascii="Times New Roman" w:hAnsi="Times New Roman" w:cs="Times New Roman"/>
              </w:rPr>
            </w:pPr>
          </w:p>
          <w:p w:rsidR="000C2903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A9228B">
        <w:trPr>
          <w:trHeight w:val="296"/>
        </w:trPr>
        <w:tc>
          <w:tcPr>
            <w:tcW w:w="11088" w:type="dxa"/>
            <w:gridSpan w:val="9"/>
          </w:tcPr>
          <w:p w:rsidR="008C13D7" w:rsidRPr="00E33AEF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Assessment</w:t>
            </w:r>
            <w:r w:rsidR="005C4CBE"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(s)</w:t>
            </w: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8C13D7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calls out a number for students to represent that number with drawings and numeral form.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for number 3, students will draw 3 circles and write the number 3)</w:t>
            </w:r>
            <w:r w:rsidR="00A9228B" w:rsidRPr="00A47BF8">
              <w:rPr>
                <w:rFonts w:ascii="Times New Roman" w:hAnsi="Times New Roman" w:cs="Times New Roman"/>
                <w:sz w:val="24"/>
                <w:szCs w:val="24"/>
              </w:rPr>
              <w:t xml:space="preserve"> Students will </w:t>
            </w:r>
            <w:r w:rsidR="00A9228B">
              <w:rPr>
                <w:rFonts w:ascii="Times New Roman" w:hAnsi="Times New Roman" w:cs="Times New Roman"/>
                <w:sz w:val="24"/>
                <w:szCs w:val="24"/>
              </w:rPr>
              <w:t>record in their math journal.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A9228B">
        <w:trPr>
          <w:trHeight w:val="296"/>
        </w:trPr>
        <w:tc>
          <w:tcPr>
            <w:tcW w:w="11088" w:type="dxa"/>
            <w:gridSpan w:val="9"/>
          </w:tcPr>
          <w:p w:rsidR="008C13D7" w:rsidRPr="00A9228B" w:rsidRDefault="008C13D7" w:rsidP="008C13D7">
            <w:pPr>
              <w:rPr>
                <w:rFonts w:ascii="Times New Roman" w:hAnsi="Times New Roman" w:cs="Times New Roman"/>
              </w:rPr>
            </w:pPr>
            <w:r w:rsidRPr="00E33A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 Reflection:</w:t>
            </w:r>
            <w:r w:rsidR="0051657B" w:rsidRPr="00A9228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 w:rsidRPr="00A922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9228B" w:rsidRPr="00A9228B">
              <w:rPr>
                <w:rFonts w:ascii="Times New Roman" w:hAnsi="Times New Roman" w:cs="Times New Roman"/>
              </w:rPr>
              <w:t xml:space="preserve">  What went well?</w:t>
            </w:r>
          </w:p>
          <w:p w:rsidR="008C13D7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 students count to 5?</w:t>
            </w:r>
            <w:bookmarkStart w:id="0" w:name="_GoBack"/>
            <w:bookmarkEnd w:id="0"/>
          </w:p>
          <w:p w:rsidR="000C2903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 students represent numbers to 5 with objects to show quantity?</w:t>
            </w:r>
          </w:p>
          <w:p w:rsidR="000C2903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 students write</w:t>
            </w:r>
            <w:r w:rsidR="00A9228B">
              <w:rPr>
                <w:rFonts w:ascii="Times New Roman" w:hAnsi="Times New Roman" w:cs="Times New Roman"/>
                <w:sz w:val="24"/>
                <w:szCs w:val="24"/>
              </w:rPr>
              <w:t>/trace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numbers to 5 correctly?</w:t>
            </w:r>
          </w:p>
          <w:p w:rsidR="00643719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 students count on from any number to 5?</w:t>
            </w:r>
          </w:p>
          <w:p w:rsidR="00A9228B" w:rsidRPr="00A9228B" w:rsidRDefault="00A9228B" w:rsidP="00A9228B">
            <w:pPr>
              <w:rPr>
                <w:rFonts w:ascii="Times New Roman" w:hAnsi="Times New Roman" w:cs="Times New Roman"/>
              </w:rPr>
            </w:pPr>
            <w:r w:rsidRPr="00A9228B">
              <w:rPr>
                <w:rFonts w:ascii="Times New Roman" w:hAnsi="Times New Roman" w:cs="Times New Roman"/>
              </w:rPr>
              <w:t>Can students trace/write numbers?</w:t>
            </w:r>
          </w:p>
          <w:p w:rsidR="00A9228B" w:rsidRDefault="00A9228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22" w:rsidRDefault="00481322" w:rsidP="00D7779B">
      <w:pPr>
        <w:spacing w:after="0" w:line="240" w:lineRule="auto"/>
      </w:pPr>
      <w:r>
        <w:separator/>
      </w:r>
    </w:p>
  </w:endnote>
  <w:endnote w:type="continuationSeparator" w:id="0">
    <w:p w:rsidR="00481322" w:rsidRDefault="00481322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6B7" w:rsidRDefault="00D746B7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22" w:rsidRDefault="00481322" w:rsidP="00D7779B">
      <w:pPr>
        <w:spacing w:after="0" w:line="240" w:lineRule="auto"/>
      </w:pPr>
      <w:r>
        <w:separator/>
      </w:r>
    </w:p>
  </w:footnote>
  <w:footnote w:type="continuationSeparator" w:id="0">
    <w:p w:rsidR="00481322" w:rsidRDefault="00481322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F72"/>
    <w:multiLevelType w:val="hybridMultilevel"/>
    <w:tmpl w:val="84960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6CF320D"/>
    <w:multiLevelType w:val="hybridMultilevel"/>
    <w:tmpl w:val="AC80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A4C3E"/>
    <w:multiLevelType w:val="hybridMultilevel"/>
    <w:tmpl w:val="6F22E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E20925"/>
    <w:multiLevelType w:val="hybridMultilevel"/>
    <w:tmpl w:val="FC025B84"/>
    <w:lvl w:ilvl="0" w:tplc="14E8548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2903"/>
    <w:rsid w:val="000E212E"/>
    <w:rsid w:val="00224A5F"/>
    <w:rsid w:val="00274ACD"/>
    <w:rsid w:val="0028190D"/>
    <w:rsid w:val="003D7D31"/>
    <w:rsid w:val="00481322"/>
    <w:rsid w:val="004B658C"/>
    <w:rsid w:val="0051657B"/>
    <w:rsid w:val="00570FB8"/>
    <w:rsid w:val="005C4CBE"/>
    <w:rsid w:val="00643719"/>
    <w:rsid w:val="006A0ACD"/>
    <w:rsid w:val="006E3C76"/>
    <w:rsid w:val="007B401D"/>
    <w:rsid w:val="008A5A05"/>
    <w:rsid w:val="008C13D7"/>
    <w:rsid w:val="009B085C"/>
    <w:rsid w:val="00A67FA5"/>
    <w:rsid w:val="00A9228B"/>
    <w:rsid w:val="00B51CA8"/>
    <w:rsid w:val="00C92D93"/>
    <w:rsid w:val="00CB2DBC"/>
    <w:rsid w:val="00CD5617"/>
    <w:rsid w:val="00D746B7"/>
    <w:rsid w:val="00D7779B"/>
    <w:rsid w:val="00D85633"/>
    <w:rsid w:val="00DD25CE"/>
    <w:rsid w:val="00E33AE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22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22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k-5mathteachingresources.com/support-files/handwritingsheets1-10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k5mathteachingresources.com/support-files/showme5fingers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k-5mathteachingresources.com/support-files/showme5fingers.pdf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E8950C-EE4E-4EC7-BAEB-7B45DF56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7C1EE7E1.dotm</Template>
  <TotalTime>3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dcterms:created xsi:type="dcterms:W3CDTF">2012-06-26T13:02:00Z</dcterms:created>
  <dcterms:modified xsi:type="dcterms:W3CDTF">2012-06-26T13:02:00Z</dcterms:modified>
</cp:coreProperties>
</file>